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455"/>
        <w:gridCol w:w="2500"/>
        <w:gridCol w:w="454"/>
        <w:gridCol w:w="454"/>
        <w:gridCol w:w="454"/>
        <w:gridCol w:w="454"/>
        <w:gridCol w:w="1890"/>
        <w:gridCol w:w="147"/>
        <w:gridCol w:w="1315"/>
        <w:gridCol w:w="655"/>
        <w:gridCol w:w="655"/>
        <w:gridCol w:w="1749"/>
        <w:gridCol w:w="3406"/>
        <w:gridCol w:w="3406"/>
        <w:gridCol w:w="3406"/>
        <w:gridCol w:w="3406"/>
      </w:tblGrid>
      <w:tr w:rsidR="0004476E" w:rsidRPr="00020558" w:rsidTr="00020558">
        <w:trPr>
          <w:gridBefore w:val="7"/>
          <w:wBefore w:w="1884" w:type="pct"/>
        </w:trPr>
        <w:tc>
          <w:tcPr>
            <w:tcW w:w="1137" w:type="pct"/>
            <w:gridSpan w:val="6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УТВЕРЖДАЮ </w:t>
            </w: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04476E" w:rsidRPr="00020558" w:rsidTr="00020558">
        <w:trPr>
          <w:gridBefore w:val="7"/>
          <w:wBefore w:w="1884" w:type="pct"/>
        </w:trPr>
        <w:tc>
          <w:tcPr>
            <w:tcW w:w="335" w:type="pct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 Управления</w:t>
            </w:r>
          </w:p>
        </w:tc>
        <w:tc>
          <w:tcPr>
            <w:tcW w:w="26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76E" w:rsidRPr="00020558" w:rsidTr="00020558">
        <w:trPr>
          <w:gridBefore w:val="7"/>
          <w:wBefore w:w="1884" w:type="pct"/>
        </w:trPr>
        <w:tc>
          <w:tcPr>
            <w:tcW w:w="335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6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33" w:type="pct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31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76E" w:rsidRPr="00020558" w:rsidTr="00020558">
        <w:trPr>
          <w:gridAfter w:val="6"/>
          <w:wAfter w:w="2415" w:type="pct"/>
        </w:trPr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476E" w:rsidRPr="00020558" w:rsidRDefault="0004476E" w:rsidP="0004476E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9"/>
        <w:gridCol w:w="418"/>
        <w:gridCol w:w="127"/>
        <w:gridCol w:w="517"/>
        <w:gridCol w:w="127"/>
        <w:gridCol w:w="418"/>
        <w:gridCol w:w="180"/>
        <w:gridCol w:w="1584"/>
      </w:tblGrid>
      <w:tr w:rsidR="0004476E" w:rsidRPr="00020558" w:rsidTr="0004476E">
        <w:tc>
          <w:tcPr>
            <w:tcW w:w="3850" w:type="pct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FFFFFF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04476E" w:rsidRPr="00020558" w:rsidTr="0004476E">
        <w:tc>
          <w:tcPr>
            <w:tcW w:w="0" w:type="auto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76E" w:rsidRPr="00020558" w:rsidTr="0004476E">
        <w:tc>
          <w:tcPr>
            <w:tcW w:w="0" w:type="auto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476E" w:rsidRPr="00020558" w:rsidRDefault="0004476E" w:rsidP="0004476E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ПЛАН-ГРАФИК </w:t>
            </w: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на 20 </w:t>
            </w: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19</w:t>
            </w: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</w:tr>
    </w:tbl>
    <w:p w:rsidR="0004476E" w:rsidRPr="00020558" w:rsidRDefault="0004476E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3"/>
        <w:gridCol w:w="5103"/>
        <w:gridCol w:w="1254"/>
        <w:gridCol w:w="990"/>
      </w:tblGrid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</w:t>
            </w:r>
          </w:p>
        </w:tc>
      </w:tr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18.01.2019</w:t>
            </w:r>
          </w:p>
        </w:tc>
      </w:tr>
      <w:tr w:rsidR="0004476E" w:rsidRPr="00020558" w:rsidTr="0004476E">
        <w:tc>
          <w:tcPr>
            <w:tcW w:w="0" w:type="auto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22877732 </w:t>
            </w:r>
          </w:p>
        </w:tc>
      </w:tr>
      <w:tr w:rsidR="0004476E" w:rsidRPr="00020558" w:rsidTr="0004476E">
        <w:tc>
          <w:tcPr>
            <w:tcW w:w="0" w:type="auto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3905012784</w:t>
            </w:r>
          </w:p>
        </w:tc>
      </w:tr>
      <w:tr w:rsidR="0004476E" w:rsidRPr="00020558" w:rsidTr="0004476E">
        <w:tc>
          <w:tcPr>
            <w:tcW w:w="0" w:type="auto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390601001</w:t>
            </w:r>
          </w:p>
        </w:tc>
      </w:tr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75104</w:t>
            </w:r>
          </w:p>
        </w:tc>
      </w:tr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27701000001</w:t>
            </w:r>
          </w:p>
        </w:tc>
      </w:tr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476E" w:rsidRPr="00020558" w:rsidTr="0004476E">
        <w:tc>
          <w:tcPr>
            <w:tcW w:w="0" w:type="auto"/>
            <w:vMerge w:val="restart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измененный (26)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4476E" w:rsidRPr="00020558" w:rsidTr="0004476E">
        <w:tc>
          <w:tcPr>
            <w:tcW w:w="0" w:type="auto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22.10.2019</w:t>
            </w:r>
          </w:p>
        </w:tc>
      </w:tr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383 </w:t>
            </w:r>
          </w:p>
        </w:tc>
      </w:tr>
      <w:tr w:rsidR="0004476E" w:rsidRPr="00020558" w:rsidTr="0004476E">
        <w:tc>
          <w:tcPr>
            <w:tcW w:w="0" w:type="auto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Совокупный годовой объем закупо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0205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</w:t>
            </w:r>
            <w:proofErr w:type="spellStart"/>
            <w:proofErr w:type="gramEnd"/>
            <w:r w:rsidRPr="000205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)</w:t>
            </w: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74824811.07</w:t>
            </w:r>
          </w:p>
        </w:tc>
      </w:tr>
    </w:tbl>
    <w:p w:rsidR="0004476E" w:rsidRPr="00020558" w:rsidRDefault="0004476E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582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"/>
        <w:gridCol w:w="424"/>
        <w:gridCol w:w="867"/>
        <w:gridCol w:w="2030"/>
        <w:gridCol w:w="495"/>
        <w:gridCol w:w="325"/>
        <w:gridCol w:w="390"/>
        <w:gridCol w:w="391"/>
        <w:gridCol w:w="357"/>
        <w:gridCol w:w="219"/>
        <w:gridCol w:w="418"/>
        <w:gridCol w:w="530"/>
        <w:gridCol w:w="205"/>
        <w:gridCol w:w="423"/>
        <w:gridCol w:w="423"/>
        <w:gridCol w:w="240"/>
        <w:gridCol w:w="219"/>
        <w:gridCol w:w="418"/>
        <w:gridCol w:w="1540"/>
        <w:gridCol w:w="291"/>
        <w:gridCol w:w="365"/>
        <w:gridCol w:w="467"/>
        <w:gridCol w:w="365"/>
        <w:gridCol w:w="427"/>
        <w:gridCol w:w="507"/>
        <w:gridCol w:w="510"/>
        <w:gridCol w:w="736"/>
        <w:gridCol w:w="397"/>
        <w:gridCol w:w="358"/>
        <w:gridCol w:w="386"/>
        <w:gridCol w:w="983"/>
        <w:gridCol w:w="293"/>
        <w:gridCol w:w="171"/>
      </w:tblGrid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897" w:type="dxa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Объект закупки </w:t>
            </w:r>
          </w:p>
        </w:tc>
        <w:tc>
          <w:tcPr>
            <w:tcW w:w="495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Начальная (максимальная) цена контракта, цена контракта, заключаемого с единственным поставщиком (подря</w:t>
            </w: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дчиком, исполнителем), максимальное значение цены контракта </w:t>
            </w:r>
          </w:p>
        </w:tc>
        <w:tc>
          <w:tcPr>
            <w:tcW w:w="325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75" w:type="dxa"/>
            <w:gridSpan w:val="5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Планируемые платежи </w:t>
            </w:r>
          </w:p>
        </w:tc>
        <w:tc>
          <w:tcPr>
            <w:tcW w:w="735" w:type="dxa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Единица измерения </w:t>
            </w:r>
          </w:p>
        </w:tc>
        <w:tc>
          <w:tcPr>
            <w:tcW w:w="1723" w:type="dxa"/>
            <w:gridSpan w:val="5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540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56" w:type="dxa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обеспечения </w:t>
            </w:r>
          </w:p>
        </w:tc>
        <w:tc>
          <w:tcPr>
            <w:tcW w:w="832" w:type="dxa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2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0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Преимущества, предоставля</w:t>
            </w: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"О </w:t>
            </w: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контрактной системе в сфере закупок товаров, работ, услуг для обеспечения государст</w:t>
            </w: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10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тельства и социально ориентирова</w:t>
            </w: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нных некоммерческ</w:t>
            </w: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их организаций ("да" или "нет") </w:t>
            </w:r>
          </w:p>
        </w:tc>
        <w:tc>
          <w:tcPr>
            <w:tcW w:w="73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39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Дополнительные требования к участникам закупки отдельных видов товаров, работ, </w:t>
            </w: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услуг </w:t>
            </w:r>
          </w:p>
        </w:tc>
        <w:tc>
          <w:tcPr>
            <w:tcW w:w="358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38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Информация о банковском сопровождении контрактов/казначейском сопровождении контракто</w:t>
            </w: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в </w:t>
            </w:r>
          </w:p>
        </w:tc>
        <w:tc>
          <w:tcPr>
            <w:tcW w:w="983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293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171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организатора проведения </w:t>
            </w: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совместного конкурса или аукциона 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30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описание </w:t>
            </w:r>
          </w:p>
        </w:tc>
        <w:tc>
          <w:tcPr>
            <w:tcW w:w="495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5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391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576" w:type="dxa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18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530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5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код по ОКЕИ </w:t>
            </w:r>
          </w:p>
        </w:tc>
        <w:tc>
          <w:tcPr>
            <w:tcW w:w="423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423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18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1540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1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заявки </w:t>
            </w:r>
          </w:p>
        </w:tc>
        <w:tc>
          <w:tcPr>
            <w:tcW w:w="365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исполнения контракта </w:t>
            </w:r>
          </w:p>
        </w:tc>
        <w:tc>
          <w:tcPr>
            <w:tcW w:w="4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65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2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83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5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1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418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30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5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418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1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2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83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2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11471.40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44400.08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оказания услуг): с 01.01.2020 по 31.12.2020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87199.36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81311.00 руб. 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813110.00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32646.39 руб. 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326463.90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А3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100.0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060100100070013530244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теплоснабжение г. Калининград,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пл. Калинина, 1-7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 1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456.72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 1 полугодии для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объекта по ул. Крайняя, 1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Электроэнергия, произведенная теплоэлектроцентралями (ТЭЦ)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общего назначения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 / 544581.83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государственного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контракта до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41010.00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10142.00 руб. 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101420.00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Обозначение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конвнрта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конверта. Потребность в данном формате конверта обусловлена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техническими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характеристики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конвертовальной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машины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Массса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бумаги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площядью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тип конверта;  значение характеристики: В - с верхним расположением клапана,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22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тепловыми электроцентралями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(ТЭЦ)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24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полугодие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контракта, предусмотренной планом-графиком закупок, становится невозможной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2807.09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1 полугодие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2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полугодие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10.086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10.086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33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котельными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35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по тарифам на воду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39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30015320244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Оказание услуг федеральной фельдъегерской связи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планируемой даты начала осуществления закупки, сроков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18670.00 руб. 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186700.00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аукцион признан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Октановое число бензина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автомобильного по исследовательскому методу;  значение характеристики: ≥ 95  и  &lt; 98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Дизельное топливо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4468.00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Шкафы для одежды деревянные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12958.35 руб. 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129583.49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Клейкие закладки бумажные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Ножницы канцелярские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лезвия;  значение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Тупоконечное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лезвия;  значение характеристики: Прямое,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200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Блоки для записей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боксе;  значение характеристики: Нет,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Ручка канцелярская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Вид;  значение характеристики: Шариковая,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Ручка автоматическая;  значение характеристики: Нет,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Возможность замены пишущего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стержня;  значение характеристики: Да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Цвет чернил;  значение характеристики: Синий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Карандаш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чернографитный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твердомягкий</w:t>
            </w:r>
            <w:proofErr w:type="spellEnd"/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Наличие ластика;  значение характеристики: Да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Скоросшиватель картонный "Дело"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пластик на резинке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Файл-вкладыш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Папка-скоросшиватель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пластиковый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Папка-конверт на кнопке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бумажная с завязками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Тетрадь общая 48 л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для факс-аппаратов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(19 ММ)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Закладки с клеевым краем "Флажки"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Шпагат полипропиленовый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Клей-карандаш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Сегрегатор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75 мм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(50 мм)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Блокнот А5 на спирали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Линейка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 ПВА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Дырокол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Точилка для карандашей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Пластилин пломбировочный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Антистеплер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подушка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№ 10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Резинка универсальная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Подставка для пишущих принадлежностей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Папка-уголок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Ластик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 перманентный черный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Стержни для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гелевых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ручек (черные)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Стержни для шариковых ручек (синие)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Ручка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черная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Маркеры-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текстовыделители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(4 цвета)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Набор фломастеров 12 цветов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Оказание услуг по техническому обслуживанию и ремонту программно-аппаратного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автоматизированного комплекса технических средств систем безопасности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этапов) поставки товаров (выполнения работ, оказания услуг): с 01.01.2020 по 31.12.2020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20500.00 руб. 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615000.00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15287.07 руб. 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152870.66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01.02.2019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водоотведению сточных вод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внутризоновой телефонной связи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Доступ к системе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информационно-справочного обслуживания;  значение характеристики: Да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53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9900.00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Устройства запоминающие внешние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Носители данных оптические без записи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момента заключения государственного контракта до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21629.19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43239.60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 / 290635.00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19500.00 руб. 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195000.00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(выполнения работ, оказания услуг): в течение 20 рабочих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20846.45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48993.25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Сканеры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42989.36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 / 1803.34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17000.00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64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 / 105.00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27930.00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контракт расторгнут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15105.40 руб. 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151054.00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Октановое число бензина автомобильного по исследовательскому методу;  значение характеристики: ≥ 95  и 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&lt; 98 ;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66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287981.44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32640.00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35191.26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50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Длина,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35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100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240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№10,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№24/6,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Салфетки универсальные для ухода и чистки оргтехники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Корзина для бумаг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Лоток для бумаг горизонтальный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скрепочница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магнитая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кнопки-гвоздики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24696.00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13000.00 руб. 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130000.00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78439060100100830012211244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приобретение автошин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15827.98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Способ герметизации шины;  значение характеристики: Бескамерные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Процент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Номинальная ширина профиля;  значение характеристики: 215 ; единица измерения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30817.60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Гербовый бланк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Оборудование программно-аппаратным автоматизированным комплексом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технических средств систем безопасности объекта по адресу: г. Гусев, пр. Ленина, 50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13143.12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 основании финального протокола сформирован результат определения поставщика с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41512.33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теплоснабжение г. Калининград, пл. Калинина, 1-7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387000.00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этапов) поставки товаров (выполнения работ, оказания услуг): с 01.04.2019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законодательством Российской Федерации экономии,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13143.12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77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 / 16637415.75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40000.00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Стоимость нормо-часа оказания услуг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0100930013600244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холодное водоснабжение и водоотведени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 г. Советск, ул. Гастелло, 7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условиями контракта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5085.86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5085.86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1050000.00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1050000.00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15970.39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1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2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Красящая лента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дней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21280.00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Термотрансферная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техническом задании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54700.00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Сорт/класс топлива;  значение характеристики: Не ниже A,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85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технического задания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 / 384886.67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23 декабря 2019 г.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18000.00 руб. 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180000.00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Услуги по заправке и восстановлению картриджей должны быть оказаны в соответствии с нормативами, предусмотренными действующим законодательством как в отношении документального оформления оказания услуг, так и в отношении экологических норм и требований техники безопасности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64525.00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Топливо дизельное летнее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экологического класса не ниже К5 (розничная поставка)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убический дециметр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за пользование коммунальными услугами в соответствии с условиями контракта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таблице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55570.00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9340.00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конверта;  значение характеристики: В - конверты с верхним расположением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клапана,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 ;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для более точного описания заявленных требований к каждому виду конверта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89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191390501278439060100101020017112243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872080.00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149840.00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722240.00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30.03.2020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87208.00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руководству строительными проектами прочие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руководству строительными проектами прочие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проектно-сметной документацией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7236182.29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33530340.00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30.03.2020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407665.22 руб. 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4076652.23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03.2020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проектно-сметной документацией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91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48000.00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04.06.2018, присутствуют обстоятельства, допускающие исключение, влекущее неприменение запрета, ограничения допуска: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.</w:t>
            </w:r>
            <w:proofErr w:type="gramEnd"/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Многофункциональное устройство (МФУ)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устройства автоподачи сканера;  значение характеристики: Да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Формат печати;  значение характеристики: А4,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в месяц ;  значение характеристики: ≥ 80000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2930.70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 .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Тип носителя;  значение характеристики: CD-R,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Диск оптический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сторон;  значение характеристики: 1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носителя;  значение характеристики: DVD-R,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191390501278439060100101060010000242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носителей информации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59946.06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59946.06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7078.80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USD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Flash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накопитель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внешний жесткий диск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25 календарных дней с момента подписания государственного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26343.67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ремонту прочего компьютерного и периферийного компьютерного оборудования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95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38000.00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электромонтажные прочие, не включенные в другие группировки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утвержденной сметой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10882.52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утвержденной сметой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10.12.2019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90000.00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по монтажу систем пожарной сигнализации и охранной сигнализации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98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191390501278439060100101110012620242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сканеров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не позднее 20 дней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10.00 %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N 878 от 10.07.2019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Приказ Минфина 126н от 04.06.2018.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Сканер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191390501278439060100101120016209242</w:t>
            </w:r>
          </w:p>
        </w:tc>
        <w:tc>
          <w:tcPr>
            <w:tcW w:w="867" w:type="dxa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643442.22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643442.22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643442.22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сертификаты технической поддержки производителя предоставляются Заказчику в срок до 20.12.2019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64344.22 руб. 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106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технической поддержке в области информационных технологий прочие, не включенные в другие группировки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97" w:type="dxa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2999893.19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2999893.19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</w:p>
        </w:tc>
        <w:tc>
          <w:tcPr>
            <w:tcW w:w="8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191390501278439060100100610020000244</w:t>
            </w:r>
          </w:p>
        </w:tc>
        <w:tc>
          <w:tcPr>
            <w:tcW w:w="8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10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191390501278439060100100610030000244</w:t>
            </w:r>
          </w:p>
        </w:tc>
        <w:tc>
          <w:tcPr>
            <w:tcW w:w="8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683429.19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683429.19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3427" w:type="dxa"/>
            <w:gridSpan w:val="4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121084479.62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121121595.51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74824811.07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46296784.44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020558" w:rsidRPr="00020558" w:rsidTr="00020558">
        <w:tc>
          <w:tcPr>
            <w:tcW w:w="3427" w:type="dxa"/>
            <w:gridSpan w:val="4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4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2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4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3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8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98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</w:tbl>
    <w:p w:rsidR="0004476E" w:rsidRPr="00020558" w:rsidRDefault="0004476E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6"/>
        <w:gridCol w:w="6692"/>
        <w:gridCol w:w="669"/>
        <w:gridCol w:w="2677"/>
        <w:gridCol w:w="669"/>
        <w:gridCol w:w="2677"/>
      </w:tblGrid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Славнова Н. Д. </w:t>
            </w:r>
          </w:p>
        </w:tc>
      </w:tr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476E" w:rsidRPr="00020558" w:rsidRDefault="0004476E" w:rsidP="0004476E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105"/>
        <w:gridCol w:w="604"/>
        <w:gridCol w:w="106"/>
        <w:gridCol w:w="397"/>
        <w:gridCol w:w="180"/>
        <w:gridCol w:w="12782"/>
      </w:tblGrid>
      <w:tr w:rsidR="0004476E" w:rsidRPr="00020558" w:rsidTr="0004476E"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«22» </w:t>
            </w:r>
          </w:p>
        </w:tc>
        <w:tc>
          <w:tcPr>
            <w:tcW w:w="5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октября</w:t>
            </w:r>
          </w:p>
        </w:tc>
        <w:tc>
          <w:tcPr>
            <w:tcW w:w="5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FFFFFF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</w:tbl>
    <w:p w:rsidR="0004476E" w:rsidRDefault="0004476E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20558" w:rsidRDefault="00020558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20558" w:rsidRDefault="00020558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20558" w:rsidRDefault="00020558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20558" w:rsidRDefault="00020558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20558" w:rsidRDefault="00020558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20558" w:rsidRDefault="00020558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20558" w:rsidRDefault="00020558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20558" w:rsidRPr="00020558" w:rsidRDefault="00020558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</w:t>
            </w: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04476E" w:rsidRPr="00020558" w:rsidRDefault="0004476E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8"/>
        <w:gridCol w:w="2186"/>
        <w:gridCol w:w="1217"/>
        <w:gridCol w:w="269"/>
      </w:tblGrid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</w:tr>
      <w:tr w:rsidR="0004476E" w:rsidRPr="00020558" w:rsidTr="0004476E"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4476E" w:rsidRPr="00020558" w:rsidRDefault="0004476E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538" w:type="pct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"/>
        <w:gridCol w:w="1354"/>
        <w:gridCol w:w="2195"/>
        <w:gridCol w:w="1553"/>
        <w:gridCol w:w="1531"/>
        <w:gridCol w:w="2417"/>
        <w:gridCol w:w="3790"/>
        <w:gridCol w:w="944"/>
        <w:gridCol w:w="966"/>
        <w:gridCol w:w="1182"/>
      </w:tblGrid>
      <w:tr w:rsidR="00020558" w:rsidRPr="00020558" w:rsidTr="00020558">
        <w:tc>
          <w:tcPr>
            <w:tcW w:w="217" w:type="dxa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1354" w:type="dxa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95" w:type="dxa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553" w:type="dxa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531" w:type="dxa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2417" w:type="dxa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</w:t>
            </w:r>
            <w:bookmarkStart w:id="0" w:name="_GoBack"/>
            <w:bookmarkEnd w:id="0"/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3790" w:type="dxa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944" w:type="dxa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66" w:type="dxa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82" w:type="dxa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18.12.2018 № 111-01окк/18)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13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29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544581.82999999996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содержание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23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Гвардейск, пер.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Школьный, 2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2057.00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п. 8 ч. 1 ст. 93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36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Метод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Начальная (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максимальная) 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47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57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290635.00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208464.46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1803.34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65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72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16635915.75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1500.00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19.12.2018 № 114-13окк/18)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81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384886.66999999998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191390501278439060100101020017112243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 строительного контроля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пом. I из лит. А"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872080.00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90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191390501278439060100101030014120243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капитального ремонта объекта Управления "Нежилое помещение Межрайонной ИФНС России № 1 по Калининградской области, расположенное по адресу: Калининградская область, г. Калининград, пл. Калинина, д. 1-7, пом. I из лит. А"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40766522.29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проектно-сметной документации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191390501278439060100101040012620242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480000.00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191390501278439060100101050010000242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оптических носителей информации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29307.00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191390501278439060100101060010000242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носителей информации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70788.00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191390501278439060100101070019511242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техническое обслуживание источников бесперебойного питания с заменой аккумуляторных батарей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263436.67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191390501278439060100101080014321244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структурированной кабельной системы на объекте по адресу: г. Калининград, ул. Кутузова, 11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191390501278439060100101090014120244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текущий ремонт объекта по адресу: Калининградская область, г.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108825.20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утвержденной сметы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191390501278439060100101100014321244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монтаж систем видеонаблюдения,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охрано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-пожарной сигнализации и системы контроля управления доступом на объекте по адресу: г. Калининград, ул. Кутузова, д. 11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900000.00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98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191390501278439060100101110012620242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сканеров </w:t>
            </w:r>
            <w:proofErr w:type="gram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двухмерного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штрих-кода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332499.72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191390501278439060100101120016209242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предоставлению доступа к сервисам технической поддержки системы защиты информации от несанкционированного доступа </w:t>
            </w:r>
            <w:proofErr w:type="spellStart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Блокхост</w:t>
            </w:r>
            <w:proofErr w:type="spellEnd"/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-сеть 2.0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643442.22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20558" w:rsidRPr="00020558" w:rsidTr="00020558">
        <w:tc>
          <w:tcPr>
            <w:tcW w:w="217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354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191390501278439060100100610020000244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191390501278439060100100610030000244</w:t>
            </w:r>
          </w:p>
        </w:tc>
        <w:tc>
          <w:tcPr>
            <w:tcW w:w="2195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553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49464.00</w:t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683429.19</w:t>
            </w:r>
          </w:p>
        </w:tc>
        <w:tc>
          <w:tcPr>
            <w:tcW w:w="1531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417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90" w:type="dxa"/>
            <w:vAlign w:val="center"/>
            <w:hideMark/>
          </w:tcPr>
          <w:p w:rsidR="0004476E" w:rsidRPr="00020558" w:rsidRDefault="0004476E" w:rsidP="0004476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44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6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82" w:type="dxa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04476E" w:rsidRPr="00020558" w:rsidRDefault="0004476E" w:rsidP="0004476E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  <w:gridCol w:w="189"/>
        <w:gridCol w:w="146"/>
        <w:gridCol w:w="992"/>
        <w:gridCol w:w="501"/>
        <w:gridCol w:w="1020"/>
        <w:gridCol w:w="479"/>
        <w:gridCol w:w="60"/>
        <w:gridCol w:w="1982"/>
        <w:gridCol w:w="60"/>
        <w:gridCol w:w="239"/>
        <w:gridCol w:w="239"/>
        <w:gridCol w:w="158"/>
      </w:tblGrid>
      <w:tr w:rsidR="0004476E" w:rsidRPr="00020558" w:rsidTr="0004476E">
        <w:tc>
          <w:tcPr>
            <w:tcW w:w="0" w:type="auto"/>
            <w:gridSpan w:val="2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Сорокина Ирина Алексеевна, Руководитель Управления</w:t>
            </w:r>
          </w:p>
        </w:tc>
        <w:tc>
          <w:tcPr>
            <w:tcW w:w="5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«22»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октября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04476E" w:rsidRPr="00020558" w:rsidTr="0004476E">
        <w:tc>
          <w:tcPr>
            <w:tcW w:w="0" w:type="auto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76E" w:rsidRPr="00020558" w:rsidTr="0004476E">
        <w:tc>
          <w:tcPr>
            <w:tcW w:w="0" w:type="auto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76E" w:rsidRPr="00020558" w:rsidTr="0004476E">
        <w:tc>
          <w:tcPr>
            <w:tcW w:w="0" w:type="auto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76E" w:rsidRPr="00020558" w:rsidTr="0004476E">
        <w:tc>
          <w:tcPr>
            <w:tcW w:w="0" w:type="auto"/>
            <w:gridSpan w:val="2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bottom w:val="single" w:sz="4" w:space="0" w:color="000000"/>
            </w:tcBorders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76E" w:rsidRPr="00020558" w:rsidTr="0004476E">
        <w:trPr>
          <w:gridAfter w:val="9"/>
          <w:wAfter w:w="1790" w:type="pct"/>
        </w:trPr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4476E" w:rsidRPr="00020558" w:rsidRDefault="0004476E" w:rsidP="00044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205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</w:tr>
    </w:tbl>
    <w:p w:rsidR="00A420FC" w:rsidRPr="00020558" w:rsidRDefault="00A420FC">
      <w:pPr>
        <w:rPr>
          <w:rFonts w:ascii="Times New Roman" w:hAnsi="Times New Roman" w:cs="Times New Roman"/>
        </w:rPr>
      </w:pPr>
    </w:p>
    <w:sectPr w:rsidR="00A420FC" w:rsidRPr="00020558" w:rsidSect="00020558">
      <w:pgSz w:w="16838" w:h="11906" w:orient="landscape"/>
      <w:pgMar w:top="284" w:right="1134" w:bottom="1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4476E"/>
    <w:rsid w:val="00020558"/>
    <w:rsid w:val="0004476E"/>
    <w:rsid w:val="00A420FC"/>
    <w:rsid w:val="00EC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FC"/>
  </w:style>
  <w:style w:type="paragraph" w:styleId="1">
    <w:name w:val="heading 1"/>
    <w:basedOn w:val="a"/>
    <w:link w:val="10"/>
    <w:uiPriority w:val="9"/>
    <w:qFormat/>
    <w:rsid w:val="000447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6"/>
      <w:szCs w:val="26"/>
      <w:lang w:eastAsia="ru-RU"/>
    </w:rPr>
  </w:style>
  <w:style w:type="paragraph" w:styleId="2">
    <w:name w:val="heading 2"/>
    <w:basedOn w:val="a"/>
    <w:link w:val="20"/>
    <w:uiPriority w:val="9"/>
    <w:qFormat/>
    <w:rsid w:val="000447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476E"/>
    <w:rPr>
      <w:rFonts w:ascii="Times New Roman" w:eastAsia="Times New Roman" w:hAnsi="Times New Roman" w:cs="Times New Roman"/>
      <w:kern w:val="36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4476E"/>
    <w:rPr>
      <w:rFonts w:ascii="Times New Roman" w:eastAsia="Times New Roman" w:hAnsi="Times New Roman" w:cs="Times New Roman"/>
      <w:b/>
      <w:bCs/>
      <w:color w:val="383838"/>
      <w:sz w:val="18"/>
      <w:szCs w:val="18"/>
      <w:lang w:eastAsia="ru-RU"/>
    </w:rPr>
  </w:style>
  <w:style w:type="character" w:styleId="a3">
    <w:name w:val="Hyperlink"/>
    <w:basedOn w:val="a0"/>
    <w:uiPriority w:val="99"/>
    <w:semiHidden/>
    <w:unhideWhenUsed/>
    <w:rsid w:val="0004476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04476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04476E"/>
    <w:rPr>
      <w:b/>
      <w:bCs/>
    </w:rPr>
  </w:style>
  <w:style w:type="paragraph" w:styleId="a6">
    <w:name w:val="Normal (Web)"/>
    <w:basedOn w:val="a"/>
    <w:uiPriority w:val="99"/>
    <w:semiHidden/>
    <w:unhideWhenUsed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04476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outerwrapper">
    <w:name w:val="outerwrapper"/>
    <w:basedOn w:val="a"/>
    <w:rsid w:val="0004476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04476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04476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04476E"/>
    <w:pPr>
      <w:shd w:val="clear" w:color="auto" w:fill="FAFAFA"/>
      <w:spacing w:after="100" w:afterAutospacing="1" w:line="240" w:lineRule="auto"/>
      <w:ind w:left="-45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04476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04476E"/>
    <w:pPr>
      <w:spacing w:before="100" w:beforeAutospacing="1" w:after="100" w:afterAutospacing="1" w:line="240" w:lineRule="auto"/>
      <w:ind w:left="32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04476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04476E"/>
    <w:pPr>
      <w:spacing w:before="100" w:beforeAutospacing="1" w:after="7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04476E"/>
    <w:pPr>
      <w:spacing w:before="100" w:beforeAutospacing="1" w:after="183" w:line="240" w:lineRule="auto"/>
    </w:pPr>
    <w:rPr>
      <w:rFonts w:ascii="Times New Roman" w:eastAsia="Times New Roman" w:hAnsi="Times New Roman" w:cs="Times New Roman"/>
      <w:b/>
      <w:bCs/>
      <w:color w:val="0075C5"/>
      <w:sz w:val="18"/>
      <w:szCs w:val="18"/>
      <w:lang w:eastAsia="ru-RU"/>
    </w:rPr>
  </w:style>
  <w:style w:type="paragraph" w:customStyle="1" w:styleId="extendsearchbox">
    <w:name w:val="extendsearchbox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04476E"/>
    <w:pPr>
      <w:spacing w:before="196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04476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04476E"/>
    <w:pPr>
      <w:pBdr>
        <w:top w:val="single" w:sz="4" w:space="3" w:color="3B92D0"/>
        <w:left w:val="single" w:sz="4" w:space="0" w:color="3B92D0"/>
        <w:bottom w:val="single" w:sz="4" w:space="0" w:color="53B9E3"/>
        <w:right w:val="single" w:sz="4" w:space="4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04476E"/>
    <w:pPr>
      <w:pBdr>
        <w:top w:val="single" w:sz="4" w:space="0" w:color="E4E8EB"/>
        <w:left w:val="single" w:sz="4" w:space="0" w:color="E4E8EB"/>
        <w:bottom w:val="single" w:sz="4" w:space="0" w:color="E4E8EB"/>
        <w:right w:val="single" w:sz="4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04476E"/>
    <w:pPr>
      <w:spacing w:before="170" w:after="1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04476E"/>
    <w:pPr>
      <w:spacing w:before="100" w:beforeAutospacing="1" w:after="39" w:line="4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04476E"/>
    <w:pPr>
      <w:spacing w:before="100" w:beforeAutospacing="1" w:after="39" w:line="484" w:lineRule="atLeast"/>
    </w:pPr>
    <w:rPr>
      <w:rFonts w:ascii="Times New Roman" w:eastAsia="Times New Roman" w:hAnsi="Times New Roman" w:cs="Times New Roman"/>
      <w:color w:val="FEFEFE"/>
      <w:sz w:val="20"/>
      <w:szCs w:val="20"/>
      <w:lang w:eastAsia="ru-RU"/>
    </w:rPr>
  </w:style>
  <w:style w:type="paragraph" w:customStyle="1" w:styleId="leftcolboxcontent">
    <w:name w:val="leftcolboxcontent"/>
    <w:basedOn w:val="a"/>
    <w:rsid w:val="0004476E"/>
    <w:pPr>
      <w:pBdr>
        <w:left w:val="single" w:sz="4" w:space="0" w:color="D6E4EC"/>
        <w:bottom w:val="single" w:sz="4" w:space="0" w:color="D6E4EC"/>
        <w:right w:val="single" w:sz="4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1"/>
      <w:szCs w:val="21"/>
      <w:lang w:eastAsia="ru-RU"/>
    </w:rPr>
  </w:style>
  <w:style w:type="paragraph" w:customStyle="1" w:styleId="download">
    <w:name w:val="download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1"/>
      <w:szCs w:val="21"/>
      <w:lang w:eastAsia="ru-RU"/>
    </w:rPr>
  </w:style>
  <w:style w:type="paragraph" w:customStyle="1" w:styleId="tablenews">
    <w:name w:val="tablenews"/>
    <w:basedOn w:val="a"/>
    <w:rsid w:val="0004476E"/>
    <w:pPr>
      <w:spacing w:before="196" w:after="39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04476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04476E"/>
    <w:pPr>
      <w:spacing w:before="100" w:beforeAutospacing="1" w:after="32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04476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04476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04476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04476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04476E"/>
    <w:pPr>
      <w:pBdr>
        <w:top w:val="single" w:sz="2" w:space="0" w:color="D6E4EC"/>
        <w:left w:val="single" w:sz="4" w:space="0" w:color="D6E4EC"/>
        <w:bottom w:val="single" w:sz="4" w:space="13" w:color="D6E4EC"/>
        <w:right w:val="single" w:sz="4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04476E"/>
    <w:pPr>
      <w:spacing w:before="100" w:beforeAutospacing="1" w:after="100" w:afterAutospacing="1" w:line="236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6"/>
      <w:szCs w:val="16"/>
      <w:lang w:eastAsia="ru-RU"/>
    </w:rPr>
  </w:style>
  <w:style w:type="paragraph" w:customStyle="1" w:styleId="capchaimg">
    <w:name w:val="capchaimg"/>
    <w:basedOn w:val="a"/>
    <w:rsid w:val="0004476E"/>
    <w:pPr>
      <w:pBdr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</w:pBdr>
      <w:spacing w:before="100" w:beforeAutospacing="1" w:after="100" w:afterAutospacing="1" w:line="240" w:lineRule="auto"/>
      <w:ind w:left="39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04476E"/>
    <w:pPr>
      <w:spacing w:after="0" w:line="240" w:lineRule="auto"/>
      <w:ind w:left="1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04476E"/>
    <w:pPr>
      <w:shd w:val="clear" w:color="auto" w:fill="E5EFF6"/>
      <w:spacing w:before="100" w:beforeAutospacing="1" w:after="13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04476E"/>
    <w:pPr>
      <w:pBdr>
        <w:top w:val="single" w:sz="4" w:space="0" w:color="D6E4EC"/>
        <w:left w:val="single" w:sz="4" w:space="0" w:color="D6E4EC"/>
        <w:bottom w:val="single" w:sz="4" w:space="0" w:color="D6E4EC"/>
        <w:right w:val="single" w:sz="4" w:space="0" w:color="D6E4EC"/>
      </w:pBdr>
      <w:shd w:val="clear" w:color="auto" w:fill="FFFFFF"/>
      <w:spacing w:before="131" w:after="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04476E"/>
    <w:pPr>
      <w:pBdr>
        <w:top w:val="single" w:sz="4" w:space="3" w:color="44A9D3"/>
        <w:bottom w:val="single" w:sz="4" w:space="3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04476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able">
    <w:name w:val="uap-tabl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04476E"/>
    <w:pPr>
      <w:shd w:val="clear" w:color="auto" w:fill="FFFFFF"/>
      <w:spacing w:before="100" w:beforeAutospacing="1" w:after="100" w:afterAutospacing="1" w:line="240" w:lineRule="auto"/>
      <w:ind w:left="-34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044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buttonstop">
    <w:name w:val="uap-buttonstop"/>
    <w:basedOn w:val="a"/>
    <w:rsid w:val="0004476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uap-imgcircle">
    <w:name w:val="uap-img_circle"/>
    <w:basedOn w:val="a"/>
    <w:rsid w:val="0004476E"/>
    <w:pPr>
      <w:spacing w:before="6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04476E"/>
    <w:pPr>
      <w:spacing w:before="105" w:after="65" w:line="240" w:lineRule="auto"/>
      <w:ind w:left="65" w:right="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04476E"/>
    <w:pPr>
      <w:pBdr>
        <w:top w:val="single" w:sz="4" w:space="5" w:color="000000"/>
        <w:left w:val="single" w:sz="4" w:space="5" w:color="000000"/>
        <w:bottom w:val="single" w:sz="4" w:space="5" w:color="000000"/>
        <w:right w:val="single" w:sz="4" w:space="5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04476E"/>
    <w:pPr>
      <w:pBdr>
        <w:top w:val="single" w:sz="4" w:space="0" w:color="888888"/>
        <w:left w:val="single" w:sz="4" w:space="0" w:color="888888"/>
        <w:bottom w:val="single" w:sz="4" w:space="0" w:color="888888"/>
        <w:right w:val="single" w:sz="4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04476E"/>
    <w:pPr>
      <w:pBdr>
        <w:top w:val="single" w:sz="4" w:space="0" w:color="888888"/>
        <w:left w:val="single" w:sz="4" w:space="0" w:color="888888"/>
        <w:bottom w:val="single" w:sz="4" w:space="0" w:color="888888"/>
        <w:right w:val="single" w:sz="4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04476E"/>
    <w:pPr>
      <w:spacing w:before="131" w:after="131" w:line="240" w:lineRule="auto"/>
      <w:ind w:left="131" w:right="131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uap-modal-container-content">
    <w:name w:val="uap-modal-container-content"/>
    <w:basedOn w:val="a"/>
    <w:rsid w:val="0004476E"/>
    <w:pPr>
      <w:pBdr>
        <w:top w:val="single" w:sz="4" w:space="0" w:color="DBDFEC"/>
        <w:bottom w:val="single" w:sz="4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04476E"/>
    <w:pPr>
      <w:spacing w:before="262" w:after="262" w:line="240" w:lineRule="auto"/>
      <w:ind w:left="131" w:right="131"/>
    </w:pPr>
    <w:rPr>
      <w:rFonts w:ascii="Times New Roman" w:eastAsia="Times New Roman" w:hAnsi="Times New Roman" w:cs="Times New Roman"/>
      <w:lang w:eastAsia="ru-RU"/>
    </w:rPr>
  </w:style>
  <w:style w:type="paragraph" w:customStyle="1" w:styleId="uap-modal-center-text">
    <w:name w:val="uap-modal-center-text"/>
    <w:basedOn w:val="a"/>
    <w:rsid w:val="0004476E"/>
    <w:pPr>
      <w:spacing w:before="262" w:after="262" w:line="240" w:lineRule="auto"/>
      <w:ind w:left="131" w:right="131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uap-modal-left-title">
    <w:name w:val="uap-modal-left-title"/>
    <w:basedOn w:val="a"/>
    <w:rsid w:val="0004476E"/>
    <w:pPr>
      <w:spacing w:before="196" w:after="196" w:line="240" w:lineRule="auto"/>
      <w:ind w:left="196" w:right="196"/>
    </w:pPr>
    <w:rPr>
      <w:rFonts w:ascii="Arial" w:eastAsia="Times New Roman" w:hAnsi="Arial" w:cs="Arial"/>
      <w:b/>
      <w:bCs/>
      <w:color w:val="464545"/>
      <w:sz w:val="24"/>
      <w:szCs w:val="24"/>
      <w:lang w:eastAsia="ru-RU"/>
    </w:rPr>
  </w:style>
  <w:style w:type="paragraph" w:customStyle="1" w:styleId="uap-modal-center-title">
    <w:name w:val="uap-modal-center-title"/>
    <w:basedOn w:val="a"/>
    <w:rsid w:val="0004476E"/>
    <w:pPr>
      <w:spacing w:before="196" w:after="196" w:line="240" w:lineRule="auto"/>
      <w:ind w:left="196" w:right="196"/>
      <w:jc w:val="center"/>
    </w:pPr>
    <w:rPr>
      <w:rFonts w:ascii="Arial" w:eastAsia="Times New Roman" w:hAnsi="Arial" w:cs="Arial"/>
      <w:b/>
      <w:bCs/>
      <w:color w:val="464545"/>
      <w:sz w:val="24"/>
      <w:szCs w:val="24"/>
      <w:lang w:eastAsia="ru-RU"/>
    </w:rPr>
  </w:style>
  <w:style w:type="paragraph" w:customStyle="1" w:styleId="uap-modal-btn-container">
    <w:name w:val="uap-modal-btn-container"/>
    <w:basedOn w:val="a"/>
    <w:rsid w:val="0004476E"/>
    <w:pPr>
      <w:spacing w:before="131" w:after="131" w:line="240" w:lineRule="auto"/>
      <w:ind w:left="131" w:right="13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04476E"/>
  </w:style>
  <w:style w:type="character" w:customStyle="1" w:styleId="dynatree-vline">
    <w:name w:val="dynatree-vline"/>
    <w:basedOn w:val="a0"/>
    <w:rsid w:val="0004476E"/>
  </w:style>
  <w:style w:type="character" w:customStyle="1" w:styleId="dynatree-connector">
    <w:name w:val="dynatree-connector"/>
    <w:basedOn w:val="a0"/>
    <w:rsid w:val="0004476E"/>
  </w:style>
  <w:style w:type="character" w:customStyle="1" w:styleId="dynatree-expander">
    <w:name w:val="dynatree-expander"/>
    <w:basedOn w:val="a0"/>
    <w:rsid w:val="0004476E"/>
  </w:style>
  <w:style w:type="character" w:customStyle="1" w:styleId="dynatree-icon">
    <w:name w:val="dynatree-icon"/>
    <w:basedOn w:val="a0"/>
    <w:rsid w:val="0004476E"/>
  </w:style>
  <w:style w:type="character" w:customStyle="1" w:styleId="dynatree-checkbox">
    <w:name w:val="dynatree-checkbox"/>
    <w:basedOn w:val="a0"/>
    <w:rsid w:val="0004476E"/>
  </w:style>
  <w:style w:type="character" w:customStyle="1" w:styleId="dynatree-radio">
    <w:name w:val="dynatree-radio"/>
    <w:basedOn w:val="a0"/>
    <w:rsid w:val="0004476E"/>
  </w:style>
  <w:style w:type="character" w:customStyle="1" w:styleId="dynatree-drag-helper-img">
    <w:name w:val="dynatree-drag-helper-img"/>
    <w:basedOn w:val="a0"/>
    <w:rsid w:val="0004476E"/>
  </w:style>
  <w:style w:type="character" w:customStyle="1" w:styleId="dynatree-drag-source">
    <w:name w:val="dynatree-drag-source"/>
    <w:basedOn w:val="a0"/>
    <w:rsid w:val="0004476E"/>
    <w:rPr>
      <w:shd w:val="clear" w:color="auto" w:fill="E0E0E0"/>
    </w:rPr>
  </w:style>
  <w:style w:type="paragraph" w:customStyle="1" w:styleId="mainlink1">
    <w:name w:val="mainlink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04476E"/>
    <w:pPr>
      <w:spacing w:before="79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04476E"/>
    <w:pPr>
      <w:spacing w:before="13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04476E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04476E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39"/>
      <w:szCs w:val="39"/>
      <w:lang w:eastAsia="ru-RU"/>
    </w:rPr>
  </w:style>
  <w:style w:type="paragraph" w:customStyle="1" w:styleId="titleportaleb1">
    <w:name w:val="titleportaleb1"/>
    <w:basedOn w:val="a"/>
    <w:rsid w:val="0004476E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13"/>
      <w:szCs w:val="13"/>
      <w:lang w:eastAsia="ru-RU"/>
    </w:rPr>
  </w:style>
  <w:style w:type="paragraph" w:customStyle="1" w:styleId="law1">
    <w:name w:val="law1"/>
    <w:basedOn w:val="a"/>
    <w:rsid w:val="0004476E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31"/>
      <w:szCs w:val="31"/>
      <w:lang w:eastAsia="ru-RU"/>
    </w:rPr>
  </w:style>
  <w:style w:type="paragraph" w:customStyle="1" w:styleId="ulright3">
    <w:name w:val="ulright3"/>
    <w:basedOn w:val="a"/>
    <w:rsid w:val="0004476E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04476E"/>
    <w:pPr>
      <w:pBdr>
        <w:left w:val="single" w:sz="4" w:space="10" w:color="549AD6"/>
      </w:pBdr>
      <w:spacing w:before="100" w:beforeAutospacing="1" w:after="100" w:afterAutospacing="1" w:line="26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04476E"/>
    <w:pPr>
      <w:pBdr>
        <w:right w:val="single" w:sz="4" w:space="10" w:color="7BB6E2"/>
      </w:pBdr>
      <w:spacing w:before="100" w:beforeAutospacing="1" w:after="100" w:afterAutospacing="1" w:line="28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04476E"/>
    <w:pPr>
      <w:pBdr>
        <w:right w:val="single" w:sz="4" w:space="10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04476E"/>
    <w:pPr>
      <w:pBdr>
        <w:left w:val="single" w:sz="4" w:space="13" w:color="426E98"/>
        <w:right w:val="single" w:sz="4" w:space="10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04476E"/>
    <w:pPr>
      <w:pBdr>
        <w:left w:val="single" w:sz="4" w:space="13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04476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04476E"/>
    <w:pPr>
      <w:spacing w:before="100" w:beforeAutospacing="1" w:after="100" w:afterAutospacing="1" w:line="209" w:lineRule="atLeast"/>
      <w:ind w:right="65"/>
      <w:textAlignment w:val="top"/>
    </w:pPr>
    <w:rPr>
      <w:rFonts w:ascii="Times New Roman" w:eastAsia="Times New Roman" w:hAnsi="Times New Roman" w:cs="Times New Roman"/>
      <w:color w:val="0075C5"/>
      <w:sz w:val="16"/>
      <w:szCs w:val="16"/>
      <w:lang w:eastAsia="ru-RU"/>
    </w:rPr>
  </w:style>
  <w:style w:type="paragraph" w:customStyle="1" w:styleId="catalogtabs1">
    <w:name w:val="catalogtabs1"/>
    <w:basedOn w:val="a"/>
    <w:rsid w:val="0004476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04476E"/>
    <w:pPr>
      <w:pBdr>
        <w:top w:val="single" w:sz="4" w:space="0" w:color="69B9FA"/>
        <w:left w:val="single" w:sz="4" w:space="0" w:color="69B9FA"/>
        <w:right w:val="single" w:sz="4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04476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04476E"/>
    <w:pPr>
      <w:spacing w:before="393" w:after="1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04476E"/>
    <w:pPr>
      <w:spacing w:before="916" w:after="1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04476E"/>
    <w:pPr>
      <w:spacing w:before="100" w:beforeAutospacing="1" w:after="0" w:line="4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04476E"/>
    <w:pPr>
      <w:spacing w:before="100" w:beforeAutospacing="1" w:after="0" w:line="4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04476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044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04476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04476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04476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044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044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04476E"/>
    <w:pPr>
      <w:spacing w:after="0" w:line="288" w:lineRule="atLeast"/>
      <w:ind w:left="26" w:right="26"/>
      <w:jc w:val="center"/>
    </w:pPr>
    <w:rPr>
      <w:rFonts w:ascii="Times New Roman" w:eastAsia="Times New Roman" w:hAnsi="Times New Roman" w:cs="Times New Roman"/>
      <w:color w:val="0075C5"/>
      <w:sz w:val="17"/>
      <w:szCs w:val="17"/>
      <w:lang w:eastAsia="ru-RU"/>
    </w:rPr>
  </w:style>
  <w:style w:type="paragraph" w:customStyle="1" w:styleId="periodall1">
    <w:name w:val="periodall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grandtotal1">
    <w:name w:val="grandtotal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39"/>
      <w:szCs w:val="39"/>
      <w:lang w:eastAsia="ru-RU"/>
    </w:rPr>
  </w:style>
  <w:style w:type="paragraph" w:customStyle="1" w:styleId="organization1">
    <w:name w:val="organization1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04476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04476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04476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04476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04476E"/>
    <w:pPr>
      <w:pBdr>
        <w:right w:val="single" w:sz="4" w:space="0" w:color="D0D6DB"/>
      </w:pBdr>
      <w:spacing w:before="100" w:beforeAutospacing="1" w:after="100" w:afterAutospacing="1" w:line="240" w:lineRule="auto"/>
      <w:ind w:right="10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04476E"/>
    <w:pPr>
      <w:spacing w:after="0" w:line="240" w:lineRule="auto"/>
      <w:ind w:left="1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04476E"/>
    <w:pPr>
      <w:spacing w:after="0" w:line="240" w:lineRule="auto"/>
      <w:ind w:left="1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04476E"/>
    <w:pPr>
      <w:pBdr>
        <w:top w:val="single" w:sz="4" w:space="0" w:color="C5D3DC"/>
        <w:left w:val="single" w:sz="4" w:space="0" w:color="C5D3DC"/>
        <w:bottom w:val="single" w:sz="4" w:space="0" w:color="C5D3DC"/>
        <w:right w:val="single" w:sz="4" w:space="0" w:color="C5D3DC"/>
      </w:pBdr>
      <w:shd w:val="clear" w:color="auto" w:fill="E5EFF6"/>
      <w:spacing w:before="100" w:beforeAutospacing="1" w:after="13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04476E"/>
    <w:pPr>
      <w:pBdr>
        <w:top w:val="single" w:sz="4" w:space="0" w:color="C5D3DC"/>
        <w:left w:val="single" w:sz="4" w:space="0" w:color="C5D3DC"/>
        <w:bottom w:val="single" w:sz="4" w:space="0" w:color="C5D3DC"/>
        <w:right w:val="single" w:sz="4" w:space="0" w:color="C5D3DC"/>
      </w:pBdr>
      <w:shd w:val="clear" w:color="auto" w:fill="E5EFF6"/>
      <w:spacing w:before="100" w:beforeAutospacing="1" w:after="13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04476E"/>
    <w:pPr>
      <w:pBdr>
        <w:top w:val="single" w:sz="4" w:space="0" w:color="E4E8EB"/>
        <w:left w:val="single" w:sz="4" w:space="0" w:color="E4E8EB"/>
        <w:bottom w:val="single" w:sz="4" w:space="0" w:color="E4E8EB"/>
        <w:right w:val="single" w:sz="4" w:space="0" w:color="E4E8EB"/>
      </w:pBdr>
      <w:spacing w:before="100" w:beforeAutospacing="1" w:after="100" w:afterAutospacing="1" w:line="240" w:lineRule="auto"/>
      <w:ind w:righ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04476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04476E"/>
    <w:pPr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color w:val="E2E2E2"/>
      <w:sz w:val="21"/>
      <w:szCs w:val="21"/>
      <w:lang w:eastAsia="ru-RU"/>
    </w:rPr>
  </w:style>
  <w:style w:type="paragraph" w:customStyle="1" w:styleId="ui-datepicker-next1">
    <w:name w:val="ui-datepicker-next1"/>
    <w:basedOn w:val="a"/>
    <w:rsid w:val="0004476E"/>
    <w:pPr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color w:val="E2E2E2"/>
      <w:sz w:val="21"/>
      <w:szCs w:val="21"/>
      <w:lang w:eastAsia="ru-RU"/>
    </w:rPr>
  </w:style>
  <w:style w:type="paragraph" w:customStyle="1" w:styleId="ui-datepicker-prev2">
    <w:name w:val="ui-datepicker-prev2"/>
    <w:basedOn w:val="a"/>
    <w:rsid w:val="0004476E"/>
    <w:pPr>
      <w:shd w:val="clear" w:color="auto" w:fill="2B6CC6"/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color w:val="FFFFFF"/>
      <w:sz w:val="21"/>
      <w:szCs w:val="21"/>
      <w:lang w:eastAsia="ru-RU"/>
    </w:rPr>
  </w:style>
  <w:style w:type="paragraph" w:customStyle="1" w:styleId="ui-datepicker-next2">
    <w:name w:val="ui-datepicker-next2"/>
    <w:basedOn w:val="a"/>
    <w:rsid w:val="0004476E"/>
    <w:pPr>
      <w:shd w:val="clear" w:color="auto" w:fill="2B6CC6"/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color w:val="FFFFFF"/>
      <w:sz w:val="21"/>
      <w:szCs w:val="21"/>
      <w:lang w:eastAsia="ru-RU"/>
    </w:rPr>
  </w:style>
  <w:style w:type="paragraph" w:customStyle="1" w:styleId="ui-state-disabled1">
    <w:name w:val="ui-state-disabled1"/>
    <w:basedOn w:val="a"/>
    <w:rsid w:val="0004476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04476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04476E"/>
    <w:pPr>
      <w:spacing w:before="100" w:beforeAutospacing="1" w:after="100" w:afterAutospacing="1" w:line="34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04476E"/>
    <w:pPr>
      <w:shd w:val="clear" w:color="auto" w:fill="9D9DA4"/>
      <w:spacing w:before="100" w:beforeAutospacing="1" w:after="100" w:afterAutospacing="1" w:line="34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04476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04476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04476E"/>
  </w:style>
  <w:style w:type="character" w:customStyle="1" w:styleId="dynatree-icon1">
    <w:name w:val="dynatree-icon1"/>
    <w:basedOn w:val="a0"/>
    <w:rsid w:val="0004476E"/>
  </w:style>
  <w:style w:type="paragraph" w:customStyle="1" w:styleId="confirmdialogheader1">
    <w:name w:val="confirmdialogheader1"/>
    <w:basedOn w:val="a"/>
    <w:rsid w:val="0004476E"/>
    <w:pPr>
      <w:spacing w:before="100" w:beforeAutospacing="1" w:after="100" w:afterAutospacing="1" w:line="393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ru-RU"/>
    </w:rPr>
  </w:style>
  <w:style w:type="paragraph" w:customStyle="1" w:styleId="confirmdialogbuttons1">
    <w:name w:val="confirmdialogbuttons1"/>
    <w:basedOn w:val="a"/>
    <w:rsid w:val="0004476E"/>
    <w:pPr>
      <w:spacing w:before="100" w:beforeAutospacing="1" w:after="100" w:afterAutospacing="1" w:line="3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04476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044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04476E"/>
    <w:pPr>
      <w:shd w:val="clear" w:color="auto" w:fill="E5EFF6"/>
      <w:spacing w:after="0" w:line="288" w:lineRule="atLeast"/>
      <w:jc w:val="center"/>
    </w:pPr>
    <w:rPr>
      <w:rFonts w:ascii="Times New Roman" w:eastAsia="Times New Roman" w:hAnsi="Times New Roman" w:cs="Times New Roman"/>
      <w:color w:val="546D81"/>
      <w:sz w:val="17"/>
      <w:szCs w:val="17"/>
      <w:lang w:eastAsia="ru-RU"/>
    </w:rPr>
  </w:style>
  <w:style w:type="paragraph" w:customStyle="1" w:styleId="jcarousel-item1">
    <w:name w:val="jcarousel-item1"/>
    <w:basedOn w:val="a"/>
    <w:rsid w:val="0004476E"/>
    <w:pPr>
      <w:spacing w:before="100" w:beforeAutospacing="1" w:after="100" w:afterAutospacing="1" w:line="28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04476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04476E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04476E"/>
    <w:pPr>
      <w:spacing w:after="0" w:line="236" w:lineRule="atLeast"/>
      <w:ind w:left="7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04476E"/>
    <w:pPr>
      <w:pBdr>
        <w:top w:val="single" w:sz="4" w:space="3" w:color="6B8CAE"/>
      </w:pBdr>
      <w:shd w:val="clear" w:color="auto" w:fill="3C71A6"/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13">
    <w:name w:val="Название1"/>
    <w:basedOn w:val="a"/>
    <w:rsid w:val="0004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0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5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89829">
          <w:marLeft w:val="0"/>
          <w:marRight w:val="0"/>
          <w:marTop w:val="2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5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12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57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50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8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5970">
          <w:marLeft w:val="0"/>
          <w:marRight w:val="0"/>
          <w:marTop w:val="2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90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41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16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91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25018</Words>
  <Characters>142606</Characters>
  <Application>Microsoft Office Word</Application>
  <DocSecurity>0</DocSecurity>
  <Lines>1188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Славнова Наталья Дмитриевна</cp:lastModifiedBy>
  <cp:revision>3</cp:revision>
  <cp:lastPrinted>2019-10-22T13:45:00Z</cp:lastPrinted>
  <dcterms:created xsi:type="dcterms:W3CDTF">2019-10-22T13:23:00Z</dcterms:created>
  <dcterms:modified xsi:type="dcterms:W3CDTF">2019-10-22T13:52:00Z</dcterms:modified>
</cp:coreProperties>
</file>